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12E4" w14:textId="46A156E5" w:rsidR="00E20F78" w:rsidRPr="00E20F78" w:rsidRDefault="00E20F78">
      <w:pPr>
        <w:rPr>
          <w:b/>
          <w:bCs/>
        </w:rPr>
      </w:pPr>
      <w:r w:rsidRPr="00E20F78">
        <w:rPr>
          <w:b/>
          <w:bCs/>
        </w:rPr>
        <w:t xml:space="preserve">North Hinksey Parish Council </w:t>
      </w:r>
    </w:p>
    <w:p w14:paraId="6B8AF50E" w14:textId="09CA869D" w:rsidR="00E20F78" w:rsidRPr="00E20F78" w:rsidRDefault="00E20F78">
      <w:pPr>
        <w:rPr>
          <w:b/>
          <w:bCs/>
        </w:rPr>
      </w:pPr>
      <w:r w:rsidRPr="00E20F78">
        <w:rPr>
          <w:b/>
          <w:bCs/>
        </w:rPr>
        <w:t>AGAR 2020-21</w:t>
      </w:r>
    </w:p>
    <w:p w14:paraId="7F56D46A" w14:textId="54877471" w:rsidR="00411004" w:rsidRDefault="00A503BE">
      <w:pPr>
        <w:rPr>
          <w:b/>
          <w:bCs/>
        </w:rPr>
      </w:pPr>
      <w:r w:rsidRPr="00A503BE">
        <w:rPr>
          <w:b/>
          <w:bCs/>
        </w:rPr>
        <w:t>Explanation of ‘No’ answers in Section 1 (Annual Governance Statement)</w:t>
      </w:r>
    </w:p>
    <w:p w14:paraId="275E3D9A" w14:textId="719008B6" w:rsidR="00A503BE" w:rsidRDefault="00A503BE">
      <w:r>
        <w:t>We provided a ‘no’ response to assertion 4:</w:t>
      </w:r>
    </w:p>
    <w:p w14:paraId="6BBD1372" w14:textId="073682DE" w:rsidR="00A503BE" w:rsidRDefault="00A503BE">
      <w:pPr>
        <w:rPr>
          <w:i/>
          <w:iCs/>
        </w:rPr>
      </w:pPr>
      <w:r w:rsidRPr="00A503BE">
        <w:rPr>
          <w:i/>
          <w:iCs/>
        </w:rPr>
        <w:t>‘We provided proper opportunity during the year for the exercise of electors’ rights in accordance with the requirements of the Accounts and Audit Regulations’</w:t>
      </w:r>
    </w:p>
    <w:p w14:paraId="51473113" w14:textId="623AD140" w:rsidR="00A503BE" w:rsidRDefault="00A503BE">
      <w:r>
        <w:t>This was because the internal auditor made the following observations:</w:t>
      </w:r>
    </w:p>
    <w:p w14:paraId="057A65A9" w14:textId="5736CCBC" w:rsidR="00A503BE" w:rsidRDefault="00A503BE" w:rsidP="006F0B7F">
      <w:pPr>
        <w:pStyle w:val="ListParagraph"/>
        <w:numPr>
          <w:ilvl w:val="0"/>
          <w:numId w:val="1"/>
        </w:numPr>
      </w:pPr>
      <w:r w:rsidRPr="00A503BE">
        <w:t xml:space="preserve">The period for the Exercise of Public Rights did not commence the day after the Announcement date. The Council signed and approved the Accounting Statement &amp; Annual Governance Statement 25 June 2020 however </w:t>
      </w:r>
      <w:proofErr w:type="gramStart"/>
      <w:r w:rsidRPr="00A503BE">
        <w:t>the  Announcement</w:t>
      </w:r>
      <w:proofErr w:type="gramEnd"/>
      <w:r w:rsidRPr="00A503BE">
        <w:t xml:space="preserve"> Date for the Period for the Exercise of Public Rights was 7 July 2020 and the Exercise of Public Rights commencement date 10 July 2020.</w:t>
      </w:r>
    </w:p>
    <w:p w14:paraId="6C59389D" w14:textId="31538753" w:rsidR="00A503BE" w:rsidRPr="006F0B7F" w:rsidRDefault="00A503BE" w:rsidP="006F0B7F">
      <w:pPr>
        <w:pStyle w:val="ListParagraph"/>
        <w:rPr>
          <w:b/>
          <w:bCs/>
        </w:rPr>
      </w:pPr>
      <w:r w:rsidRPr="006F0B7F">
        <w:rPr>
          <w:b/>
          <w:bCs/>
        </w:rPr>
        <w:t>NHPC Explanation:</w:t>
      </w:r>
    </w:p>
    <w:p w14:paraId="2435C8B5" w14:textId="3AD30527" w:rsidR="00A503BE" w:rsidRDefault="00A503BE" w:rsidP="006F0B7F">
      <w:pPr>
        <w:pStyle w:val="ListParagraph"/>
      </w:pPr>
      <w:r w:rsidRPr="006F0B7F">
        <w:t xml:space="preserve">The Period of Exercise of Public Rights started on 10th July due to the exceptional combination of circumstances </w:t>
      </w:r>
      <w:proofErr w:type="gramStart"/>
      <w:r w:rsidRPr="006F0B7F">
        <w:t>ie</w:t>
      </w:r>
      <w:proofErr w:type="gramEnd"/>
      <w:r w:rsidRPr="006F0B7F">
        <w:t xml:space="preserve"> the Clerk/RFO leaving post with incorrect dates list on the initial notice published, a locum clerk being in post who lived over 100 miles from the office and the Coronavirus pandemic affecting opening of the office, meetings and communications generally.    </w:t>
      </w:r>
    </w:p>
    <w:p w14:paraId="4C798D6C" w14:textId="6E33436B" w:rsidR="006F0B7F" w:rsidRDefault="006F0B7F" w:rsidP="006F0B7F">
      <w:pPr>
        <w:pStyle w:val="ListParagraph"/>
      </w:pPr>
    </w:p>
    <w:p w14:paraId="3FAE623F" w14:textId="3A2FA65D" w:rsidR="006F0B7F" w:rsidRDefault="006F0B7F" w:rsidP="006F0B7F">
      <w:pPr>
        <w:pStyle w:val="ListParagraph"/>
        <w:numPr>
          <w:ilvl w:val="0"/>
          <w:numId w:val="1"/>
        </w:numPr>
      </w:pPr>
      <w:r>
        <w:t xml:space="preserve">The period of the Exercise of Public Rights lasted for 31 working days and not 30 days.  </w:t>
      </w:r>
      <w:r w:rsidRPr="006F0B7F">
        <w:t>The Council to note that the period of the Exercise of Public Rights did not last for 30 working days this lasted 31 days. The Council must give a Negative response in respect of Assertio</w:t>
      </w:r>
      <w:r>
        <w:t>n</w:t>
      </w:r>
      <w:r w:rsidRPr="006F0B7F">
        <w:t xml:space="preserve"> 4 of the Annual Governance Statement</w:t>
      </w:r>
    </w:p>
    <w:p w14:paraId="6209C7E0" w14:textId="6A1318A7" w:rsidR="006F0B7F" w:rsidRDefault="006F0B7F" w:rsidP="006F0B7F">
      <w:pPr>
        <w:pStyle w:val="ListParagraph"/>
        <w:rPr>
          <w:b/>
          <w:bCs/>
        </w:rPr>
      </w:pPr>
      <w:r>
        <w:rPr>
          <w:b/>
          <w:bCs/>
        </w:rPr>
        <w:t>NHPC Explanation</w:t>
      </w:r>
    </w:p>
    <w:p w14:paraId="79A5B9C6" w14:textId="1D23C9D7" w:rsidR="006F0B7F" w:rsidRPr="006F0B7F" w:rsidRDefault="006F0B7F" w:rsidP="006F0B7F">
      <w:pPr>
        <w:pStyle w:val="ListParagraph"/>
      </w:pPr>
      <w:r w:rsidRPr="006F0B7F">
        <w:t xml:space="preserve">Members of the public were afforded </w:t>
      </w:r>
      <w:proofErr w:type="gramStart"/>
      <w:r w:rsidRPr="006F0B7F">
        <w:t>in excess of</w:t>
      </w:r>
      <w:proofErr w:type="gramEnd"/>
      <w:r w:rsidRPr="006F0B7F">
        <w:t xml:space="preserve"> the statutory 30 working days and NHPC will ensure that the correct timings are used for the current year's notice.</w:t>
      </w:r>
    </w:p>
    <w:p w14:paraId="090DD4E5" w14:textId="77777777" w:rsidR="00A503BE" w:rsidRPr="00A503BE" w:rsidRDefault="00A503BE"/>
    <w:p w14:paraId="3B996AB4" w14:textId="77777777" w:rsidR="00A503BE" w:rsidRPr="00A503BE" w:rsidRDefault="00A503BE"/>
    <w:sectPr w:rsidR="00A503BE" w:rsidRPr="00A50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23F41"/>
    <w:multiLevelType w:val="hybridMultilevel"/>
    <w:tmpl w:val="3FF63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BE"/>
    <w:rsid w:val="00411004"/>
    <w:rsid w:val="006F0B7F"/>
    <w:rsid w:val="00A503BE"/>
    <w:rsid w:val="00E2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6CD8"/>
  <w15:chartTrackingRefBased/>
  <w15:docId w15:val="{C828861D-6188-44AF-A440-DC6E69EC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Henley</dc:creator>
  <cp:keywords/>
  <dc:description/>
  <cp:lastModifiedBy>Sharon Henley</cp:lastModifiedBy>
  <cp:revision>2</cp:revision>
  <dcterms:created xsi:type="dcterms:W3CDTF">2021-05-26T10:35:00Z</dcterms:created>
  <dcterms:modified xsi:type="dcterms:W3CDTF">2021-06-18T13:04:00Z</dcterms:modified>
</cp:coreProperties>
</file>